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center"/>
        <w:rPr/>
      </w:pPr>
      <w:r>
        <w:rPr/>
        <w:t>Informacja o unieważnieniu.</w:t>
      </w:r>
    </w:p>
    <w:p>
      <w:pPr>
        <w:pStyle w:val="BodyText"/>
        <w:bidi w:val="0"/>
        <w:jc w:val="center"/>
        <w:rPr/>
      </w:pPr>
      <w:r>
        <w:rPr/>
      </w:r>
    </w:p>
    <w:p>
      <w:pPr>
        <w:pStyle w:val="BodyText"/>
        <w:bidi w:val="0"/>
        <w:jc w:val="start"/>
        <w:rPr/>
      </w:pPr>
      <w:r>
        <w:rPr>
          <w:rStyle w:val="Strong"/>
        </w:rPr>
        <w:t>Postępowania:</w:t>
      </w:r>
      <w:r>
        <w:rPr/>
        <w:t xml:space="preserve"> </w:t>
      </w:r>
      <w:r>
        <w:rPr>
          <w:b/>
          <w:bCs/>
        </w:rPr>
        <w:t>Wykonanie tynków zewnętrznych oraz prace towarzyszące;</w:t>
      </w:r>
      <w:r>
        <w:rPr/>
        <w:br/>
      </w:r>
      <w:r>
        <w:rPr>
          <w:rStyle w:val="Strong"/>
        </w:rPr>
        <w:t>Tryb:</w:t>
      </w:r>
      <w:r>
        <w:rPr/>
        <w:t xml:space="preserve"> zapytanie ofertowe (zamówienie do 130 000 zł netto)</w:t>
        <w:br/>
      </w:r>
      <w:r>
        <w:rPr>
          <w:rStyle w:val="Strong"/>
        </w:rPr>
        <w:t>Przedmiot:</w:t>
      </w:r>
      <w:r>
        <w:rPr/>
        <w:t xml:space="preserve"> </w:t>
      </w:r>
      <w:r>
        <w:rPr>
          <w:rFonts w:eastAsia="SimSun;宋体" w:cs="TimesNewRoman" w:ascii="TimesNewRoman" w:hAnsi="TimesNewRoman"/>
          <w:b/>
          <w:bCs/>
          <w:color w:val="auto"/>
          <w:kern w:val="2"/>
          <w:sz w:val="24"/>
          <w:szCs w:val="24"/>
          <w:lang w:val="pl-PL" w:eastAsia="zh-CN" w:bidi="hi-IN"/>
        </w:rPr>
        <w:t>Wykonanie tynków zewnętrznych oraz prac towarzyszących, budynek mieszkalny Kościuszki 8 w Gołdapi</w:t>
      </w:r>
    </w:p>
    <w:p>
      <w:pPr>
        <w:pStyle w:val="BodyText"/>
        <w:bidi w:val="0"/>
        <w:jc w:val="start"/>
        <w:rPr/>
      </w:pPr>
      <w:r>
        <w:rPr>
          <w:rStyle w:val="Strong"/>
        </w:rPr>
        <w:t>Podstawa prawna:</w:t>
      </w:r>
      <w:r>
        <w:rPr/>
        <w:t xml:space="preserve"> </w:t>
      </w:r>
      <w:r>
        <w:rPr>
          <w:rFonts w:eastAsia="Tahoma" w:cs="Times New Roman" w:ascii="Times New Roman" w:hAnsi="Times New Roman"/>
          <w:color w:val="000000"/>
          <w:sz w:val="24"/>
          <w:szCs w:val="24"/>
          <w:lang w:val="pl-PL"/>
        </w:rPr>
        <w:t>Zarządzenie nr 4/2025 Prezesa Zarządu ADM w Gołdapi Sp. z o. o. z dnia 03 września 2025 r. w sprawie wprowadzenia regulaminu udzielania zamówień publicznych o wartości nieprzekraczającej 130 000 zł netto dla Administracji Domów Mieszkalnych w Gołdapi Sp. z o. o.</w:t>
      </w:r>
    </w:p>
    <w:p>
      <w:pPr>
        <w:pStyle w:val="BodyText"/>
        <w:bidi w:val="0"/>
        <w:jc w:val="start"/>
        <w:rPr/>
      </w:pPr>
      <w:r>
        <w:rPr>
          <w:rStyle w:val="Strong"/>
        </w:rPr>
        <w:t>Decyzja:</w:t>
      </w:r>
      <w:r>
        <w:rPr/>
        <w:t xml:space="preserve"> Zamawiający </w:t>
      </w:r>
      <w:r>
        <w:rPr>
          <w:rStyle w:val="Strong"/>
        </w:rPr>
        <w:t>unieważnia postępowanie.</w:t>
      </w:r>
    </w:p>
    <w:p>
      <w:pPr>
        <w:pStyle w:val="BodyText"/>
        <w:bidi w:val="0"/>
        <w:jc w:val="start"/>
        <w:rPr/>
      </w:pPr>
      <w:r>
        <w:rPr>
          <w:rStyle w:val="Strong"/>
        </w:rPr>
        <w:t>Uzasadnienie faktyczne: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Powodem unieważnienia jest błąd w przedmiarze robót stanowiącym część zapytania ofertowego, który może mieć istotny wpływ na przygotowanie i porównywalność złożonych ofert. </w:t>
      </w:r>
    </w:p>
    <w:p>
      <w:pPr>
        <w:pStyle w:val="BodyText"/>
        <w:bidi w:val="0"/>
        <w:jc w:val="start"/>
        <w:rPr/>
      </w:pPr>
      <w:r>
        <w:rPr>
          <w:rStyle w:val="Strong"/>
        </w:rPr>
        <w:t>Dalsze czynności:</w:t>
      </w:r>
      <w:r>
        <w:rPr/>
        <w:t xml:space="preserve"> Informacja o unieważnieniu zostanie opublikowana w miejscu publikacji zapytania oraz przekazana wszystkim oferentom. Po wprowadzeniu niezbędnych zmian. Zamawiający rozważy ogłoszenie nowego postępowania.</w:t>
      </w:r>
    </w:p>
    <w:p>
      <w:pPr>
        <w:pStyle w:val="BodyText"/>
        <w:bidi w:val="0"/>
        <w:jc w:val="end"/>
        <w:rPr/>
      </w:pPr>
      <w:r>
        <w:rPr/>
      </w:r>
    </w:p>
    <w:p>
      <w:pPr>
        <w:pStyle w:val="BodyText"/>
        <w:bidi w:val="0"/>
        <w:jc w:val="end"/>
        <w:rPr/>
      </w:pPr>
      <w:r>
        <w:rPr/>
        <w:t>PREZES ZARZĄDU</w:t>
      </w:r>
    </w:p>
    <w:p>
      <w:pPr>
        <w:pStyle w:val="BodyText"/>
        <w:bidi w:val="0"/>
        <w:spacing w:before="0" w:after="140"/>
        <w:jc w:val="end"/>
        <w:rPr/>
      </w:pPr>
      <w:r>
        <w:rPr/>
        <w:t>Adam Jastrzębski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erif">
    <w:altName w:val="Times New Roman"/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roman"/>
    <w:pitch w:val="variable"/>
  </w:font>
  <w:font w:name="TimesNewRoman">
    <w:charset w:val="ee" w:characterSet="windows-125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LibreOffice/7.6.0.3$Windows_X86_64 LibreOffice_project/69edd8b8ebc41d00b4de3915dc82f8f0fc3b6265</Application>
  <AppVersion>15.0000</AppVersion>
  <Pages>1</Pages>
  <Words>133</Words>
  <Characters>911</Characters>
  <CharactersWithSpaces>1035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2025-09-03T09:32:50Z</dcterms:created>
  <dc:creator/>
  <dc:description/>
  <dc:language>pl-PL</dc:language>
  <cp:lastModifiedBy/>
  <dcterms:modified xsi:type="dcterms:W3CDTF">2025-09-11T14:15:28Z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